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F640" w14:textId="0359958B" w:rsidR="00F10996" w:rsidRDefault="00F10996" w:rsidP="00F1099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10996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ตารางวิเคราะห์ความเสี่ยง ประจำปีงบประมาณ 25</w:t>
      </w:r>
      <w:r w:rsidR="009910B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6E4D53E9" w14:textId="7608B2EA" w:rsidR="00F10996" w:rsidRDefault="00F10996" w:rsidP="00F1099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099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1284E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9910B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91284E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856"/>
        <w:gridCol w:w="713"/>
        <w:gridCol w:w="992"/>
        <w:gridCol w:w="849"/>
        <w:gridCol w:w="845"/>
        <w:gridCol w:w="1124"/>
      </w:tblGrid>
      <w:tr w:rsidR="00F10996" w14:paraId="048D5759" w14:textId="77777777" w:rsidTr="0091284E">
        <w:tc>
          <w:tcPr>
            <w:tcW w:w="2972" w:type="dxa"/>
            <w:vMerge w:val="restart"/>
          </w:tcPr>
          <w:p w14:paraId="5434EECE" w14:textId="195FFF65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ภารกิจตามกฎหมาย / แผนงาน / ภารกิจอื่นๆ ที่สำคัญ / ขั้นตอน</w:t>
            </w:r>
          </w:p>
        </w:tc>
        <w:tc>
          <w:tcPr>
            <w:tcW w:w="2268" w:type="dxa"/>
            <w:vMerge w:val="restart"/>
          </w:tcPr>
          <w:p w14:paraId="0DBA405D" w14:textId="77715631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14:paraId="3D43D600" w14:textId="4714E8A2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856" w:type="dxa"/>
            <w:vMerge w:val="restart"/>
          </w:tcPr>
          <w:p w14:paraId="6E7589E6" w14:textId="276F448E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3399" w:type="dxa"/>
            <w:gridSpan w:val="4"/>
          </w:tcPr>
          <w:p w14:paraId="5BF04B97" w14:textId="4FF38705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1124" w:type="dxa"/>
            <w:vMerge w:val="restart"/>
          </w:tcPr>
          <w:p w14:paraId="4C327103" w14:textId="77777777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4A4CEF83" w14:textId="46265595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</w:tr>
      <w:tr w:rsidR="00131FB8" w14:paraId="574FDFE0" w14:textId="77777777" w:rsidTr="0091284E">
        <w:tc>
          <w:tcPr>
            <w:tcW w:w="2972" w:type="dxa"/>
            <w:vMerge/>
          </w:tcPr>
          <w:p w14:paraId="3D5CB43E" w14:textId="77777777" w:rsidR="00F10996" w:rsidRPr="00131FB8" w:rsidRDefault="00F10996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14:paraId="287B903B" w14:textId="77777777" w:rsidR="00F10996" w:rsidRPr="00131FB8" w:rsidRDefault="00F10996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2758FBE1" w14:textId="77777777" w:rsidR="00F10996" w:rsidRPr="00131FB8" w:rsidRDefault="00F10996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  <w:vMerge/>
          </w:tcPr>
          <w:p w14:paraId="1BC3B56A" w14:textId="77777777" w:rsidR="00F10996" w:rsidRPr="00131FB8" w:rsidRDefault="00F10996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  <w:vMerge w:val="restart"/>
          </w:tcPr>
          <w:p w14:paraId="3E1372B5" w14:textId="7BA195E2" w:rsidR="00F10996" w:rsidRPr="00131FB8" w:rsidRDefault="00F10996" w:rsidP="00F109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Merge w:val="restart"/>
          </w:tcPr>
          <w:p w14:paraId="0B24635F" w14:textId="4000C3C3" w:rsidR="00F10996" w:rsidRPr="00131FB8" w:rsidRDefault="00F10996" w:rsidP="00F109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694" w:type="dxa"/>
            <w:gridSpan w:val="2"/>
          </w:tcPr>
          <w:p w14:paraId="6E82B98B" w14:textId="5CCF2244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24" w:type="dxa"/>
            <w:vMerge/>
          </w:tcPr>
          <w:p w14:paraId="48393FC2" w14:textId="77777777" w:rsidR="00F10996" w:rsidRPr="00131FB8" w:rsidRDefault="00F10996" w:rsidP="00F109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1FB8" w14:paraId="250A302D" w14:textId="77777777" w:rsidTr="0091284E">
        <w:tc>
          <w:tcPr>
            <w:tcW w:w="2972" w:type="dxa"/>
            <w:vMerge/>
          </w:tcPr>
          <w:p w14:paraId="2E4C6B85" w14:textId="77777777" w:rsidR="00F10996" w:rsidRDefault="00F10996" w:rsidP="00F10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4C58A4F" w14:textId="77777777" w:rsidR="00F10996" w:rsidRDefault="00F10996" w:rsidP="00F10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6957CCFE" w14:textId="77777777" w:rsidR="00F10996" w:rsidRDefault="00F10996" w:rsidP="00F10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  <w:vMerge/>
          </w:tcPr>
          <w:p w14:paraId="6860135F" w14:textId="77777777" w:rsidR="00F10996" w:rsidRDefault="00F10996" w:rsidP="00F10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vMerge/>
          </w:tcPr>
          <w:p w14:paraId="48D42151" w14:textId="77777777" w:rsidR="00F10996" w:rsidRPr="00F10996" w:rsidRDefault="00F10996" w:rsidP="00F10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0D0EF94B" w14:textId="77777777" w:rsidR="00F10996" w:rsidRPr="00F10996" w:rsidRDefault="00F10996" w:rsidP="00F10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127E760F" w14:textId="0737B698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45" w:type="dxa"/>
          </w:tcPr>
          <w:p w14:paraId="1883DFB0" w14:textId="58AE5420" w:rsidR="00F10996" w:rsidRPr="00131FB8" w:rsidRDefault="00F10996" w:rsidP="00F109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1FB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124" w:type="dxa"/>
            <w:vMerge/>
          </w:tcPr>
          <w:p w14:paraId="44950C6B" w14:textId="77777777" w:rsidR="00F10996" w:rsidRPr="00131FB8" w:rsidRDefault="00F10996" w:rsidP="00F109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1FB8" w:rsidRPr="0091284E" w14:paraId="7B43EBA5" w14:textId="77777777" w:rsidTr="0091284E">
        <w:tc>
          <w:tcPr>
            <w:tcW w:w="2972" w:type="dxa"/>
          </w:tcPr>
          <w:p w14:paraId="6FBD9830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78453AF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A8B504C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1D94206B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56AC742C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0F1AAE1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42354CFC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11D731D2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079F09B4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49745B38" w14:textId="77777777" w:rsidTr="0091284E">
        <w:tc>
          <w:tcPr>
            <w:tcW w:w="2972" w:type="dxa"/>
          </w:tcPr>
          <w:p w14:paraId="58345FAD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C4748A3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5BA786C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5DAA8D97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7306C932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6618038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4580C454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77F89823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16F17DD0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2220A6D7" w14:textId="77777777" w:rsidTr="0091284E">
        <w:tc>
          <w:tcPr>
            <w:tcW w:w="2972" w:type="dxa"/>
          </w:tcPr>
          <w:p w14:paraId="49F802AA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A8B22A7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6BD33EA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337D6A48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6D631090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C7F5E4D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D51585D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04B79798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123F515A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635C8715" w14:textId="77777777" w:rsidTr="0091284E">
        <w:tc>
          <w:tcPr>
            <w:tcW w:w="2972" w:type="dxa"/>
          </w:tcPr>
          <w:p w14:paraId="5B175333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8DFA777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7285533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51595E9E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6C8FAC1C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ECAB0C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20EC667C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2824729F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194E13DB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68DD6639" w14:textId="77777777" w:rsidTr="0091284E">
        <w:tc>
          <w:tcPr>
            <w:tcW w:w="2972" w:type="dxa"/>
          </w:tcPr>
          <w:p w14:paraId="5D71F0A3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7298B22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FCB831A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0D7137B8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4B7334F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DC36DCD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6D58204B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68DBE0BE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5649D0D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1CAAD764" w14:textId="77777777" w:rsidTr="0091284E">
        <w:tc>
          <w:tcPr>
            <w:tcW w:w="2972" w:type="dxa"/>
          </w:tcPr>
          <w:p w14:paraId="68A478B5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8B799B0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68FB7ED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528FC169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6FFBA977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4A12FA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6AD98B1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5CC7B0A4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73D0647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45AD54E2" w14:textId="77777777" w:rsidTr="0091284E">
        <w:tc>
          <w:tcPr>
            <w:tcW w:w="2972" w:type="dxa"/>
          </w:tcPr>
          <w:p w14:paraId="7D0E93D5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34A58BA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63AA545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52E32FC4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70AC5B06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F2CF9CE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1B781ACC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69A8B81B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08ABE643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7C972B05" w14:textId="77777777" w:rsidTr="0091284E">
        <w:tc>
          <w:tcPr>
            <w:tcW w:w="2972" w:type="dxa"/>
          </w:tcPr>
          <w:p w14:paraId="6DFB92F5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741BEE2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044C3EF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491D8DE0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0DD8B35A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D654987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41C2A4F9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633FB1A2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1D8E7124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104B2150" w14:textId="77777777" w:rsidTr="0091284E">
        <w:tc>
          <w:tcPr>
            <w:tcW w:w="2972" w:type="dxa"/>
          </w:tcPr>
          <w:p w14:paraId="09D4E7C1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7CB9441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80363D8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651A3453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395652B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FAFBB93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3BBDDBA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693614EA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5ACD47DF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49FCB4CF" w14:textId="77777777" w:rsidTr="0091284E">
        <w:tc>
          <w:tcPr>
            <w:tcW w:w="2972" w:type="dxa"/>
          </w:tcPr>
          <w:p w14:paraId="2D277B0D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EA87A96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073B6AB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7233805B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3CD012C7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56D3B1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1A803F7E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4510745A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234C87A6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7E58DCE7" w14:textId="77777777" w:rsidTr="0091284E">
        <w:tc>
          <w:tcPr>
            <w:tcW w:w="2972" w:type="dxa"/>
          </w:tcPr>
          <w:p w14:paraId="0F5947B4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F206CA0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9F424B8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36318494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24B80486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2924B97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16AC191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779085C1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7E683226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64351D82" w14:textId="77777777" w:rsidTr="0091284E">
        <w:tc>
          <w:tcPr>
            <w:tcW w:w="2972" w:type="dxa"/>
          </w:tcPr>
          <w:p w14:paraId="30A2684F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18877A3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B62995B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20A21C8A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062DA3DE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FF424F0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7439C1E2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66CFEBDE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51988BB9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2C2ABB18" w14:textId="77777777" w:rsidTr="0091284E">
        <w:tc>
          <w:tcPr>
            <w:tcW w:w="2972" w:type="dxa"/>
          </w:tcPr>
          <w:p w14:paraId="54194E01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9D25560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5223BFC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4D6412E7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13361863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D525A18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7B57132C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568771A0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251EDDAB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335C7C6F" w14:textId="77777777" w:rsidTr="0091284E">
        <w:tc>
          <w:tcPr>
            <w:tcW w:w="2972" w:type="dxa"/>
          </w:tcPr>
          <w:p w14:paraId="7153F148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C5C41C8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A545B6A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5143CF78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317AFFE4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6B7AABD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F1DF77D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1BAC66A8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3FEAF241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60795472" w14:textId="77777777" w:rsidTr="0091284E">
        <w:tc>
          <w:tcPr>
            <w:tcW w:w="2972" w:type="dxa"/>
          </w:tcPr>
          <w:p w14:paraId="1BF924BC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002F74B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CD5DE86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43C69232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33E36800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61987B1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0C7753EA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58DAFDD7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64490608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584FA59B" w14:textId="77777777" w:rsidTr="0091284E">
        <w:tc>
          <w:tcPr>
            <w:tcW w:w="2972" w:type="dxa"/>
          </w:tcPr>
          <w:p w14:paraId="387B0FB8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416D1BF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A79664D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7E56709C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552B0C4D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F83DB1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3078B129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2131478A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7A92443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2C53D1B0" w14:textId="77777777" w:rsidTr="0091284E">
        <w:tc>
          <w:tcPr>
            <w:tcW w:w="2972" w:type="dxa"/>
          </w:tcPr>
          <w:p w14:paraId="3DD57142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066CEDD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31ABE9D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740F6E10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0EFE64A3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0676867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2A1D112F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382902C7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185C69CE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37517" w:rsidRPr="0091284E" w14:paraId="38E7C958" w14:textId="77777777" w:rsidTr="0091284E">
        <w:tc>
          <w:tcPr>
            <w:tcW w:w="2972" w:type="dxa"/>
          </w:tcPr>
          <w:p w14:paraId="5B8C76B6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6B2FACF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B4CB71C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191973D5" w14:textId="77777777" w:rsidR="00E37517" w:rsidRPr="0091284E" w:rsidRDefault="00E37517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007D70E0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75FE138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645002C0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6C866A25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7BA30AF1" w14:textId="77777777" w:rsidR="00E37517" w:rsidRPr="0091284E" w:rsidRDefault="00E37517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1FB8" w:rsidRPr="0091284E" w14:paraId="464D56C6" w14:textId="77777777" w:rsidTr="0091284E">
        <w:tc>
          <w:tcPr>
            <w:tcW w:w="2972" w:type="dxa"/>
          </w:tcPr>
          <w:p w14:paraId="6F45CE00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3FCB72E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10C502D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006CC0D8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672EC08F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79E2098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585522B6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5521827F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01982EF0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1FB8" w:rsidRPr="0091284E" w14:paraId="12AB6C01" w14:textId="77777777" w:rsidTr="0091284E">
        <w:tc>
          <w:tcPr>
            <w:tcW w:w="2972" w:type="dxa"/>
          </w:tcPr>
          <w:p w14:paraId="6BF17587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9369E20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F5D02A0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6" w:type="dxa"/>
          </w:tcPr>
          <w:p w14:paraId="1E3A752A" w14:textId="77777777" w:rsidR="00131FB8" w:rsidRPr="0091284E" w:rsidRDefault="00131FB8" w:rsidP="00F109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dxa"/>
          </w:tcPr>
          <w:p w14:paraId="43AD9936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5DB74FF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14:paraId="7F24464E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5" w:type="dxa"/>
          </w:tcPr>
          <w:p w14:paraId="2DAA1F4A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4" w:type="dxa"/>
          </w:tcPr>
          <w:p w14:paraId="727F2495" w14:textId="77777777" w:rsidR="00131FB8" w:rsidRPr="0091284E" w:rsidRDefault="00131FB8" w:rsidP="009128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CF0A8D" w14:textId="64D49425" w:rsidR="009910BE" w:rsidRDefault="009910BE" w:rsidP="00F10996">
      <w:pPr>
        <w:rPr>
          <w:rFonts w:ascii="TH SarabunPSK" w:hAnsi="TH SarabunPSK" w:cs="TH SarabunPSK"/>
          <w:sz w:val="32"/>
          <w:szCs w:val="32"/>
        </w:rPr>
      </w:pPr>
    </w:p>
    <w:p w14:paraId="29F8E650" w14:textId="77777777" w:rsidR="00E37517" w:rsidRDefault="00E37517" w:rsidP="00F109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37517" w:rsidSect="009128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698B6A" w14:textId="0FDC5833" w:rsidR="00CA6D92" w:rsidRPr="00CA6D92" w:rsidRDefault="00CA6D92" w:rsidP="00F109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C78B8" wp14:editId="76D11FAC">
                <wp:simplePos x="0" y="0"/>
                <wp:positionH relativeFrom="column">
                  <wp:posOffset>523875</wp:posOffset>
                </wp:positionH>
                <wp:positionV relativeFrom="paragraph">
                  <wp:posOffset>809625</wp:posOffset>
                </wp:positionV>
                <wp:extent cx="1000125" cy="581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BF8BA" w14:textId="0EF057E8" w:rsidR="00CA6D92" w:rsidRPr="00F10996" w:rsidRDefault="00CA6D92" w:rsidP="00CA6D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10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ผลกระทบของความเสี่ยง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78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.25pt;margin-top:63.75pt;width:7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" fillcolor="white [3201]" stroked="f" strokeweight=".5pt">
                <v:textbox>
                  <w:txbxContent>
                    <w:p w14:paraId="5D6BF8BA" w14:textId="0EF057E8" w:rsidR="00CA6D92" w:rsidRPr="00F10996" w:rsidRDefault="00CA6D92" w:rsidP="00CA6D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F109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ผลกระทบของความเสี่ยง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 w:rsidRPr="00CA6D92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ระดับความเสี่ยง (</w:t>
      </w:r>
      <w:r w:rsidRPr="00CA6D92">
        <w:rPr>
          <w:rFonts w:ascii="TH SarabunPSK" w:hAnsi="TH SarabunPSK" w:cs="TH SarabunPSK"/>
          <w:b/>
          <w:bCs/>
          <w:sz w:val="32"/>
          <w:szCs w:val="32"/>
        </w:rPr>
        <w:t>Degree Of Risk</w:t>
      </w:r>
      <w:r w:rsidRPr="00CA6D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255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</w:tblGrid>
      <w:tr w:rsidR="00CA6D92" w14:paraId="5CB0E6B0" w14:textId="77777777" w:rsidTr="00F10996">
        <w:tc>
          <w:tcPr>
            <w:tcW w:w="850" w:type="dxa"/>
            <w:shd w:val="clear" w:color="auto" w:fill="FFFF00"/>
          </w:tcPr>
          <w:p w14:paraId="05FF9635" w14:textId="33A584CE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shd w:val="clear" w:color="auto" w:fill="FFC000"/>
          </w:tcPr>
          <w:p w14:paraId="39322773" w14:textId="37F1AA81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shd w:val="clear" w:color="auto" w:fill="FFC000"/>
          </w:tcPr>
          <w:p w14:paraId="54204975" w14:textId="627E54B8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  <w:shd w:val="clear" w:color="auto" w:fill="FF0000"/>
          </w:tcPr>
          <w:p w14:paraId="75AEEFCF" w14:textId="6EC6EE51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shd w:val="clear" w:color="auto" w:fill="FF0000"/>
          </w:tcPr>
          <w:p w14:paraId="5332BE07" w14:textId="2518A7E3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A6D92" w14:paraId="55EAB23A" w14:textId="77777777" w:rsidTr="00F10996">
        <w:tc>
          <w:tcPr>
            <w:tcW w:w="850" w:type="dxa"/>
            <w:shd w:val="clear" w:color="auto" w:fill="FFFF00"/>
          </w:tcPr>
          <w:p w14:paraId="098EC71B" w14:textId="52A902C7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45791021" w14:textId="7ADF512A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14:paraId="506C9A1A" w14:textId="433C284E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  <w:shd w:val="clear" w:color="auto" w:fill="FFC000"/>
          </w:tcPr>
          <w:p w14:paraId="7160C8A9" w14:textId="400418A7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  <w:shd w:val="clear" w:color="auto" w:fill="FF0000"/>
          </w:tcPr>
          <w:p w14:paraId="28FEE6D8" w14:textId="51BB296C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A6D92" w14:paraId="72326C90" w14:textId="77777777" w:rsidTr="00F10996">
        <w:tc>
          <w:tcPr>
            <w:tcW w:w="850" w:type="dxa"/>
            <w:shd w:val="clear" w:color="auto" w:fill="00FF00"/>
          </w:tcPr>
          <w:p w14:paraId="27C43908" w14:textId="38759E40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2DCCB934" w14:textId="7EE55691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14:paraId="21E9DCCE" w14:textId="031F34F0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shd w:val="clear" w:color="auto" w:fill="FFC000"/>
          </w:tcPr>
          <w:p w14:paraId="23C8874E" w14:textId="3AAE5479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shd w:val="clear" w:color="auto" w:fill="FFC000"/>
          </w:tcPr>
          <w:p w14:paraId="5EFB8537" w14:textId="2E6CAB69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A6D92" w14:paraId="1F116C7B" w14:textId="77777777" w:rsidTr="00F10996">
        <w:tc>
          <w:tcPr>
            <w:tcW w:w="850" w:type="dxa"/>
            <w:shd w:val="clear" w:color="auto" w:fill="00FF00"/>
          </w:tcPr>
          <w:p w14:paraId="137BCB7F" w14:textId="6F7F2546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00FF00"/>
          </w:tcPr>
          <w:p w14:paraId="0F3A924B" w14:textId="717AC487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14:paraId="550B01D7" w14:textId="5A2E3639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14:paraId="22527098" w14:textId="564716A0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14:paraId="4FB648BD" w14:textId="672FA96D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A6D92" w14:paraId="0CE8CA61" w14:textId="77777777" w:rsidTr="00F10996">
        <w:tc>
          <w:tcPr>
            <w:tcW w:w="850" w:type="dxa"/>
            <w:shd w:val="clear" w:color="auto" w:fill="00FF00"/>
          </w:tcPr>
          <w:p w14:paraId="7A7B5AC9" w14:textId="78FB4F48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00FF00"/>
          </w:tcPr>
          <w:p w14:paraId="6956C262" w14:textId="6626C50E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00FF00"/>
          </w:tcPr>
          <w:p w14:paraId="406C2310" w14:textId="5DE00C2C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0F89E126" w14:textId="519D1DC0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14:paraId="378F3B75" w14:textId="158BF6BB" w:rsidR="00CA6D92" w:rsidRPr="00131FB8" w:rsidRDefault="00F10996" w:rsidP="00CA6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F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4E3B789B" w14:textId="229C8AAB" w:rsidR="00CA6D92" w:rsidRPr="00F10996" w:rsidRDefault="00F10996" w:rsidP="00CA6D92">
      <w:pPr>
        <w:spacing w:before="120" w:after="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10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A6D92" w:rsidRPr="00F10996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โอกาสที่จะเกิดความเสี่ยง</w:t>
      </w:r>
    </w:p>
    <w:p w14:paraId="6A80840E" w14:textId="3BD41F5F" w:rsidR="00F10996" w:rsidRPr="00F10996" w:rsidRDefault="00F10996" w:rsidP="00F1099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F10996">
        <w:rPr>
          <w:rFonts w:ascii="TH SarabunPSK" w:hAnsi="TH SarabunPSK" w:cs="TH SarabunPSK" w:hint="cs"/>
          <w:b/>
          <w:bCs/>
          <w:sz w:val="32"/>
          <w:szCs w:val="32"/>
          <w:cs/>
        </w:rPr>
        <w:t>สีที่ใช้แสดงระดับความเสี่ยง</w:t>
      </w:r>
    </w:p>
    <w:p w14:paraId="49C91764" w14:textId="057BB499" w:rsidR="00F10996" w:rsidRDefault="00F10996" w:rsidP="00F10996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10996">
        <w:rPr>
          <w:rFonts w:ascii="TH SarabunPSK" w:hAnsi="TH SarabunPSK" w:cs="TH SarabunPSK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7F6E3" wp14:editId="16179ADB">
                <wp:simplePos x="0" y="0"/>
                <wp:positionH relativeFrom="column">
                  <wp:posOffset>447675</wp:posOffset>
                </wp:positionH>
                <wp:positionV relativeFrom="paragraph">
                  <wp:posOffset>408940</wp:posOffset>
                </wp:positionV>
                <wp:extent cx="390525" cy="2667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98D28" id="Rectangle 4" o:spid="_x0000_s1026" style="position:absolute;margin-left:35.25pt;margin-top:32.2pt;width:30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" fillcolor="#ffc000" stroked="f" strokeweight="1pt"/>
            </w:pict>
          </mc:Fallback>
        </mc:AlternateContent>
      </w:r>
      <w:r w:rsidRPr="00F10996">
        <w:rPr>
          <w:rFonts w:ascii="TH SarabunPSK" w:hAnsi="TH SarabunPSK" w:cs="TH SarabunPSK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8185E" wp14:editId="1C557935">
                <wp:simplePos x="0" y="0"/>
                <wp:positionH relativeFrom="column">
                  <wp:posOffset>2705100</wp:posOffset>
                </wp:positionH>
                <wp:positionV relativeFrom="paragraph">
                  <wp:posOffset>73025</wp:posOffset>
                </wp:positionV>
                <wp:extent cx="390525" cy="266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9F1C4" id="Rectangle 3" o:spid="_x0000_s1026" style="position:absolute;margin-left:213pt;margin-top:5.75pt;width:30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" fillcolor="yellow" stroked="f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B004B" wp14:editId="2C2180C3">
                <wp:simplePos x="0" y="0"/>
                <wp:positionH relativeFrom="column">
                  <wp:posOffset>447675</wp:posOffset>
                </wp:positionH>
                <wp:positionV relativeFrom="paragraph">
                  <wp:posOffset>73025</wp:posOffset>
                </wp:positionV>
                <wp:extent cx="390525" cy="2667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84D6E" id="Rectangle 2" o:spid="_x0000_s1026" style="position:absolute;margin-left:35.25pt;margin-top:5.75pt;width:30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" fillcolor="lime" stroked="f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ความเสี่ยงต่ำ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ความเสี่ยงปานกลาง</w:t>
      </w:r>
    </w:p>
    <w:p w14:paraId="21C38ED1" w14:textId="52F27704" w:rsidR="00CA6D92" w:rsidRDefault="00F10996" w:rsidP="00131FB8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10996">
        <w:rPr>
          <w:rFonts w:ascii="TH SarabunPSK" w:hAnsi="TH SarabunPSK" w:cs="TH SarabunPSK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FEA63" wp14:editId="5F943F68">
                <wp:simplePos x="0" y="0"/>
                <wp:positionH relativeFrom="column">
                  <wp:posOffset>2705100</wp:posOffset>
                </wp:positionH>
                <wp:positionV relativeFrom="paragraph">
                  <wp:posOffset>102235</wp:posOffset>
                </wp:positionV>
                <wp:extent cx="390525" cy="2667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1A2FD" id="Rectangle 5" o:spid="_x0000_s1026" style="position:absolute;margin-left:213pt;margin-top:8.05pt;width:30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" fillcolor="red" stroked="f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ความเสี่ยงสูง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ความเสี่ยงสูงมาก</w:t>
      </w:r>
    </w:p>
    <w:p w14:paraId="3ACCBA82" w14:textId="2D9810A8" w:rsidR="00950546" w:rsidRDefault="00950546" w:rsidP="0095054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6478395" w14:textId="77777777" w:rsidR="00950546" w:rsidRPr="00950546" w:rsidRDefault="00950546" w:rsidP="00950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546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</w:p>
    <w:p w14:paraId="108FBE61" w14:textId="77777777" w:rsidR="00950546" w:rsidRPr="00950546" w:rsidRDefault="00950546" w:rsidP="009505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5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เกณฑ์การประเมินความเสี่ยง</w:t>
      </w:r>
    </w:p>
    <w:p w14:paraId="0AE8E380" w14:textId="77777777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054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ประสิทธิภาพของการดำเนินงาน </w:t>
      </w:r>
      <w:r w:rsidRPr="00950546">
        <w:rPr>
          <w:rFonts w:ascii="TH SarabunPSK" w:hAnsi="TH SarabunPSK" w:cs="TH SarabunPSK"/>
          <w:b/>
          <w:bCs/>
          <w:sz w:val="32"/>
          <w:szCs w:val="32"/>
        </w:rPr>
        <w:t>(O)</w:t>
      </w:r>
      <w:r w:rsidRPr="00950546">
        <w:rPr>
          <w:rFonts w:ascii="TH SarabunPSK" w:hAnsi="TH SarabunPSK" w:cs="TH SarabunPSK"/>
          <w:sz w:val="32"/>
          <w:szCs w:val="32"/>
        </w:rPr>
        <w:t xml:space="preserve"> </w:t>
      </w:r>
    </w:p>
    <w:p w14:paraId="236C5F92" w14:textId="78647924" w:rsidR="00950546" w:rsidRPr="00E37517" w:rsidRDefault="00950546" w:rsidP="009505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054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0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โอกาสที่จะเกิด</w:t>
      </w:r>
      <w:r w:rsidR="00E375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tbl>
      <w:tblPr>
        <w:tblStyle w:val="TableGrid"/>
        <w:tblW w:w="8883" w:type="dxa"/>
        <w:tblInd w:w="468" w:type="dxa"/>
        <w:tblLook w:val="01E0" w:firstRow="1" w:lastRow="1" w:firstColumn="1" w:lastColumn="1" w:noHBand="0" w:noVBand="0"/>
      </w:tblPr>
      <w:tblGrid>
        <w:gridCol w:w="1512"/>
        <w:gridCol w:w="2126"/>
        <w:gridCol w:w="5245"/>
      </w:tblGrid>
      <w:tr w:rsidR="00950546" w:rsidRPr="00950546" w14:paraId="1114EC38" w14:textId="77777777" w:rsidTr="00E375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618A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DA53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9145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ความถี่ที่เกิดขึ้น (เฉลี่ย)</w:t>
            </w:r>
          </w:p>
        </w:tc>
      </w:tr>
      <w:tr w:rsidR="00950546" w:rsidRPr="00950546" w14:paraId="613F20FC" w14:textId="77777777" w:rsidTr="00E375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E666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D0E4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BA5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80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50546" w:rsidRPr="00950546" w14:paraId="487CE090" w14:textId="77777777" w:rsidTr="00E375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5EA7" w14:textId="41885243" w:rsidR="00950546" w:rsidRPr="00950546" w:rsidRDefault="00E37517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0546"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1737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7E0F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70-79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50546" w:rsidRPr="00950546" w14:paraId="7B116D1F" w14:textId="77777777" w:rsidTr="00E375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C95A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81E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BBA5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60-69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50546" w:rsidRPr="00950546" w14:paraId="14F1D43C" w14:textId="77777777" w:rsidTr="00E375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49B4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5994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5EC7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50-59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950546" w:rsidRPr="00950546" w14:paraId="442418CA" w14:textId="77777777" w:rsidTr="00E3751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B068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882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ABF1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50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14:paraId="6C1B31E3" w14:textId="0594B750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54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50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tbl>
      <w:tblPr>
        <w:tblStyle w:val="TableGrid"/>
        <w:tblW w:w="8820" w:type="dxa"/>
        <w:tblInd w:w="468" w:type="dxa"/>
        <w:tblLook w:val="01E0" w:firstRow="1" w:lastRow="1" w:firstColumn="1" w:lastColumn="1" w:noHBand="0" w:noVBand="0"/>
      </w:tblPr>
      <w:tblGrid>
        <w:gridCol w:w="1440"/>
        <w:gridCol w:w="2160"/>
        <w:gridCol w:w="5220"/>
      </w:tblGrid>
      <w:tr w:rsidR="00950546" w:rsidRPr="00950546" w14:paraId="2BCA3CE4" w14:textId="77777777" w:rsidTr="009505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BE25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7C97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7D1A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</w:tr>
      <w:tr w:rsidR="00950546" w:rsidRPr="00950546" w14:paraId="5AFBEBC5" w14:textId="77777777" w:rsidTr="009505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6A1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D31F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34C9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พบผู้มีอาการติดเชื้อมากกว่า 2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จากประชากรทั้งประเทศ</w:t>
            </w:r>
          </w:p>
        </w:tc>
      </w:tr>
      <w:tr w:rsidR="00950546" w:rsidRPr="00950546" w14:paraId="0E578CBE" w14:textId="77777777" w:rsidTr="009505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BBDC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1DB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C43F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พบผู้มีอาการติดเชื้อ 1.5-2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จากประชากรทั้งประเทศ</w:t>
            </w:r>
          </w:p>
        </w:tc>
      </w:tr>
      <w:tr w:rsidR="00950546" w:rsidRPr="00950546" w14:paraId="057CECA1" w14:textId="77777777" w:rsidTr="009505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FF0F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877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B27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พบผู้มีอาการติดเชื้อ 1-1.5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จากประชากรทั้งประเทศ</w:t>
            </w:r>
          </w:p>
        </w:tc>
      </w:tr>
      <w:tr w:rsidR="00950546" w:rsidRPr="00950546" w14:paraId="2D251AF7" w14:textId="77777777" w:rsidTr="009505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9E94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4F30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997E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พบผู้มีอาการติดเชื้อ 0.5-1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จากประชากรทั้งประเทศ</w:t>
            </w:r>
          </w:p>
        </w:tc>
      </w:tr>
      <w:tr w:rsidR="00950546" w:rsidRPr="00950546" w14:paraId="0F7FEDAD" w14:textId="77777777" w:rsidTr="009505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454F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976E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57C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พบผู้มีอาการติดเชื้อ 0-0.5</w:t>
            </w:r>
            <w:r w:rsidRPr="00950546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จากประชากรทั้งประเทศ</w:t>
            </w:r>
          </w:p>
        </w:tc>
      </w:tr>
    </w:tbl>
    <w:p w14:paraId="7167D847" w14:textId="77777777" w:rsidR="00E37517" w:rsidRDefault="00E37517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FE8BBE" w14:textId="77777777" w:rsidR="00E37517" w:rsidRDefault="00E37517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B99BB8" w14:textId="77777777" w:rsidR="00E37517" w:rsidRDefault="00E37517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388107" w14:textId="77777777" w:rsidR="00E37517" w:rsidRDefault="00E37517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00CD44" w14:textId="1097CA4C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5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ด้านรายงานทางการเงิน </w:t>
      </w:r>
      <w:r w:rsidRPr="00950546">
        <w:rPr>
          <w:rFonts w:ascii="TH SarabunPSK" w:hAnsi="TH SarabunPSK" w:cs="TH SarabunPSK"/>
          <w:b/>
          <w:bCs/>
          <w:sz w:val="32"/>
          <w:szCs w:val="32"/>
        </w:rPr>
        <w:t>(F)</w:t>
      </w:r>
    </w:p>
    <w:p w14:paraId="5CCAF2EB" w14:textId="77777777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54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0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โอกาสที่จะเกิด</w:t>
      </w:r>
    </w:p>
    <w:tbl>
      <w:tblPr>
        <w:tblStyle w:val="TableGrid"/>
        <w:tblW w:w="8883" w:type="dxa"/>
        <w:tblInd w:w="468" w:type="dxa"/>
        <w:tblLook w:val="01E0" w:firstRow="1" w:lastRow="1" w:firstColumn="1" w:lastColumn="1" w:noHBand="0" w:noVBand="0"/>
      </w:tblPr>
      <w:tblGrid>
        <w:gridCol w:w="1440"/>
        <w:gridCol w:w="2160"/>
        <w:gridCol w:w="5283"/>
      </w:tblGrid>
      <w:tr w:rsidR="00950546" w:rsidRPr="00950546" w14:paraId="512C5EBC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661C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601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A212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ความถี่ที่เกิดขึ้น (เฉลี่ย)</w:t>
            </w:r>
          </w:p>
        </w:tc>
      </w:tr>
      <w:tr w:rsidR="00950546" w:rsidRPr="00950546" w14:paraId="334F1B41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61A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5B30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0ED0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1 เดือนต่อครั้งหรือมากกว่า</w:t>
            </w:r>
          </w:p>
        </w:tc>
      </w:tr>
      <w:tr w:rsidR="00950546" w:rsidRPr="00950546" w14:paraId="13114FEC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5058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47F7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9C49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1-6 เดือนต่อครั้ง แต่ไม่เกิน 5 ครั้ง</w:t>
            </w:r>
          </w:p>
        </w:tc>
      </w:tr>
      <w:tr w:rsidR="00950546" w:rsidRPr="00950546" w14:paraId="09655F84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B71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3532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B361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1 ปีต่อครั้ง</w:t>
            </w:r>
          </w:p>
        </w:tc>
      </w:tr>
      <w:tr w:rsidR="00950546" w:rsidRPr="00950546" w14:paraId="1FB75600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052D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47FE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166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2-3 ปีต่อครั้ง</w:t>
            </w:r>
          </w:p>
        </w:tc>
      </w:tr>
      <w:tr w:rsidR="00950546" w:rsidRPr="00950546" w14:paraId="4A1CC982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FFB6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CE6C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EE3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5 ปีต่อครั้ง</w:t>
            </w:r>
          </w:p>
        </w:tc>
      </w:tr>
    </w:tbl>
    <w:p w14:paraId="1F405A82" w14:textId="77777777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54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0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tbl>
      <w:tblPr>
        <w:tblStyle w:val="TableGrid"/>
        <w:tblW w:w="8883" w:type="dxa"/>
        <w:tblInd w:w="468" w:type="dxa"/>
        <w:tblLook w:val="01E0" w:firstRow="1" w:lastRow="1" w:firstColumn="1" w:lastColumn="1" w:noHBand="0" w:noVBand="0"/>
      </w:tblPr>
      <w:tblGrid>
        <w:gridCol w:w="1440"/>
        <w:gridCol w:w="2198"/>
        <w:gridCol w:w="5245"/>
      </w:tblGrid>
      <w:tr w:rsidR="00950546" w:rsidRPr="00950546" w14:paraId="557F5A6E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1FBC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6F94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A1E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</w:tr>
      <w:tr w:rsidR="00950546" w:rsidRPr="00950546" w14:paraId="7FB92B15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1FA1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2C05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F10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10 ล้านบาท</w:t>
            </w:r>
          </w:p>
        </w:tc>
      </w:tr>
      <w:tr w:rsidR="00950546" w:rsidRPr="00950546" w14:paraId="0B1C2B89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AF66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D61C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EC54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5 แสนบาท - 10 ล้านบาท</w:t>
            </w:r>
          </w:p>
        </w:tc>
      </w:tr>
      <w:tr w:rsidR="00950546" w:rsidRPr="00950546" w14:paraId="0023E103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D227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0286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BF26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1 แสนบาท - 5 แสนบาท</w:t>
            </w:r>
          </w:p>
        </w:tc>
      </w:tr>
      <w:tr w:rsidR="00950546" w:rsidRPr="00950546" w14:paraId="1DA0304A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D926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7553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D660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1 หมื่นบาท - 10 แสนบาท</w:t>
            </w:r>
          </w:p>
        </w:tc>
      </w:tr>
      <w:tr w:rsidR="00950546" w:rsidRPr="00950546" w14:paraId="1201C457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53D6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011F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EDEF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1 หมื่นบาท</w:t>
            </w:r>
          </w:p>
        </w:tc>
      </w:tr>
    </w:tbl>
    <w:p w14:paraId="3186F149" w14:textId="77777777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0546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ด้านการปฏิบัติตามกฎระเบียบ </w:t>
      </w:r>
      <w:r w:rsidRPr="00950546">
        <w:rPr>
          <w:rFonts w:ascii="TH SarabunPSK" w:hAnsi="TH SarabunPSK" w:cs="TH SarabunPSK"/>
          <w:b/>
          <w:bCs/>
          <w:sz w:val="32"/>
          <w:szCs w:val="32"/>
        </w:rPr>
        <w:t>(C)</w:t>
      </w:r>
    </w:p>
    <w:p w14:paraId="24C406CC" w14:textId="77777777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54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0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โอกาสที่จะเกิด</w:t>
      </w:r>
    </w:p>
    <w:tbl>
      <w:tblPr>
        <w:tblStyle w:val="TableGrid"/>
        <w:tblW w:w="8883" w:type="dxa"/>
        <w:tblInd w:w="468" w:type="dxa"/>
        <w:tblLook w:val="01E0" w:firstRow="1" w:lastRow="1" w:firstColumn="1" w:lastColumn="1" w:noHBand="0" w:noVBand="0"/>
      </w:tblPr>
      <w:tblGrid>
        <w:gridCol w:w="1440"/>
        <w:gridCol w:w="2160"/>
        <w:gridCol w:w="5283"/>
      </w:tblGrid>
      <w:tr w:rsidR="00950546" w:rsidRPr="00950546" w14:paraId="234D96C6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BD3B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880D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23D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ความถี่ที่เกิดขึ้น (เฉลี่ย)</w:t>
            </w:r>
          </w:p>
        </w:tc>
      </w:tr>
      <w:tr w:rsidR="00950546" w:rsidRPr="00950546" w14:paraId="3B83DD45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EEA3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D2B6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4E62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1 เดือนต่อครั้งหรือมากกว่า</w:t>
            </w:r>
          </w:p>
        </w:tc>
      </w:tr>
      <w:tr w:rsidR="00950546" w:rsidRPr="00950546" w14:paraId="444BCB40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779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6AC4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CAEE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1-6 เดือนต่อครั้ง แต่ไม่เกิน 5 ครั้ง</w:t>
            </w:r>
          </w:p>
        </w:tc>
      </w:tr>
      <w:tr w:rsidR="00950546" w:rsidRPr="00950546" w14:paraId="3B449A5B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3855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E5CD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C9E8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1 ปีต่อครั้ง</w:t>
            </w:r>
          </w:p>
        </w:tc>
      </w:tr>
      <w:tr w:rsidR="00950546" w:rsidRPr="00950546" w14:paraId="74DC85E8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D10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1E01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FB7C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2-3 ปีต่อครั้ง</w:t>
            </w:r>
          </w:p>
        </w:tc>
      </w:tr>
      <w:tr w:rsidR="00950546" w:rsidRPr="00950546" w14:paraId="2581BA45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0886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52B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C051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5 ปีต่อครั้ง</w:t>
            </w:r>
          </w:p>
        </w:tc>
      </w:tr>
    </w:tbl>
    <w:p w14:paraId="6028CFA3" w14:textId="3619F3E9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54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05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tbl>
      <w:tblPr>
        <w:tblStyle w:val="TableGrid"/>
        <w:tblW w:w="8883" w:type="dxa"/>
        <w:tblInd w:w="468" w:type="dxa"/>
        <w:tblLook w:val="01E0" w:firstRow="1" w:lastRow="1" w:firstColumn="1" w:lastColumn="1" w:noHBand="0" w:noVBand="0"/>
      </w:tblPr>
      <w:tblGrid>
        <w:gridCol w:w="1440"/>
        <w:gridCol w:w="2160"/>
        <w:gridCol w:w="5283"/>
      </w:tblGrid>
      <w:tr w:rsidR="00950546" w:rsidRPr="00950546" w14:paraId="492A826E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6854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1297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0DEA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</w:tr>
      <w:tr w:rsidR="00950546" w:rsidRPr="00950546" w14:paraId="377C0B28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872E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EC05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3C7C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จำนวนผู้ร้องเรียน 5 รายขึ้นไป (ต่อเดือน)</w:t>
            </w:r>
          </w:p>
        </w:tc>
      </w:tr>
      <w:tr w:rsidR="00950546" w:rsidRPr="00950546" w14:paraId="0019D0FA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DA85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E3C1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28DE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จำนวนผู้ร้องเรียน 4 ราย</w:t>
            </w:r>
          </w:p>
        </w:tc>
      </w:tr>
      <w:tr w:rsidR="00950546" w:rsidRPr="00950546" w14:paraId="04481095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B1E7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D5C4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A895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จำนวนผู้ร้องเรียน 3 ราย</w:t>
            </w:r>
          </w:p>
        </w:tc>
      </w:tr>
      <w:tr w:rsidR="00950546" w:rsidRPr="00950546" w14:paraId="3C7B590A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DD4C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9D27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B444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จำนวนผู้ร้องเรียน 2 ราย</w:t>
            </w:r>
          </w:p>
        </w:tc>
      </w:tr>
      <w:tr w:rsidR="00950546" w:rsidRPr="00950546" w14:paraId="5B220847" w14:textId="77777777" w:rsidTr="00E375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A148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4065" w14:textId="77777777" w:rsidR="00950546" w:rsidRPr="00950546" w:rsidRDefault="00950546" w:rsidP="009505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121F" w14:textId="77777777" w:rsidR="00950546" w:rsidRPr="00950546" w:rsidRDefault="00950546" w:rsidP="00950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54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จำนวนผู้ร้องเรียน 1 ราย หรือไม่มี</w:t>
            </w:r>
          </w:p>
        </w:tc>
      </w:tr>
    </w:tbl>
    <w:p w14:paraId="43A4748B" w14:textId="77777777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717CFCA" w14:textId="77777777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8B4351" w14:textId="77777777" w:rsidR="00950546" w:rsidRPr="00950546" w:rsidRDefault="00950546" w:rsidP="009505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D7E814" w14:textId="77777777" w:rsidR="00950546" w:rsidRPr="00950546" w:rsidRDefault="00950546" w:rsidP="0095054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50546" w:rsidRPr="00950546" w:rsidSect="00E37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92"/>
    <w:rsid w:val="00110CC9"/>
    <w:rsid w:val="00131FB8"/>
    <w:rsid w:val="004752C4"/>
    <w:rsid w:val="0091284E"/>
    <w:rsid w:val="00950546"/>
    <w:rsid w:val="009910BE"/>
    <w:rsid w:val="00CA6D92"/>
    <w:rsid w:val="00E37517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07D5"/>
  <w15:chartTrackingRefBased/>
  <w15:docId w15:val="{5C4BC0DC-5E5A-4413-823B-6E6DC43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20C2-C8ED-4ED3-A6DA-017568AE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SEA</dc:creator>
  <cp:keywords/>
  <dc:description/>
  <cp:lastModifiedBy>SKY SEA</cp:lastModifiedBy>
  <cp:revision>3</cp:revision>
  <dcterms:created xsi:type="dcterms:W3CDTF">2020-10-21T07:57:00Z</dcterms:created>
  <dcterms:modified xsi:type="dcterms:W3CDTF">2020-10-21T08:01:00Z</dcterms:modified>
</cp:coreProperties>
</file>